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000000"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000000"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000000"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000000"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000000"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000000"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000000"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000000"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000000"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000000"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000000"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000000"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000000"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000000"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000000"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000000"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000000"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000000"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000000"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000000"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000000"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000000"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000000"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7C4F4FD7" w14:textId="14037B6E" w:rsidR="00E45B3D" w:rsidRPr="001A6C2C" w:rsidRDefault="000E4DB9" w:rsidP="00985C65">
      <w:pPr>
        <w:rPr>
          <w:rFonts w:ascii="Calibri" w:hAnsi="Calibri" w:cs="Calibri"/>
        </w:rPr>
      </w:pPr>
      <w:r>
        <w:rPr>
          <w:rFonts w:ascii="Calibri" w:hAnsi="Calibri" w:cs="Calibri"/>
        </w:rPr>
        <w:br w:type="page"/>
      </w:r>
      <w:r w:rsidR="00DD129C" w:rsidRPr="001A6C2C">
        <w:rPr>
          <w:rFonts w:ascii="Calibri" w:hAnsi="Calibri" w:cs="Calibri"/>
        </w:rPr>
        <w:lastRenderedPageBreak/>
        <w:t>8</w:t>
      </w:r>
      <w:r w:rsidR="005F78EC" w:rsidRPr="001A6C2C">
        <w:rPr>
          <w:rFonts w:ascii="Calibri" w:hAnsi="Calibri" w:cs="Calibri"/>
        </w:rPr>
        <w:t xml:space="preserve">. </w:t>
      </w:r>
      <w:r w:rsidR="004235C3" w:rsidRPr="001A6C2C">
        <w:rPr>
          <w:rFonts w:ascii="Calibri" w:hAnsi="Calibri" w:cs="Calibri"/>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w:t>
            </w:r>
            <w:proofErr w:type="gramStart"/>
            <w:r w:rsidR="000E4DB9" w:rsidRPr="001A6C2C">
              <w:rPr>
                <w:rFonts w:ascii="Calibri" w:hAnsi="Calibri" w:cs="Calibri"/>
                <w:sz w:val="20"/>
                <w:szCs w:val="20"/>
              </w:rPr>
              <w:t>Gesetzlich</w:t>
            </w:r>
            <w:proofErr w:type="gramEnd"/>
            <w:r w:rsidR="000E4DB9" w:rsidRPr="001A6C2C">
              <w:rPr>
                <w:rFonts w:ascii="Calibri" w:hAnsi="Calibri" w:cs="Calibri"/>
                <w:sz w:val="20"/>
                <w:szCs w:val="20"/>
              </w:rPr>
              <w:t xml:space="preserve"> </w:t>
            </w:r>
            <w:sdt>
              <w:sdtPr>
                <w:rPr>
                  <w:rFonts w:ascii="Calibri" w:hAnsi="Calibri" w:cs="Calibri"/>
                  <w:sz w:val="20"/>
                  <w:szCs w:val="20"/>
                </w:rPr>
                <w:id w:val="-2028706921"/>
                <w14:checkbox>
                  <w14:checked w14:val="0"/>
                  <w14:checkedState w14:val="2612" w14:font="MS Gothic"/>
                  <w14:uncheckedState w14:val="2610" w14:font="MS Gothic"/>
                </w14:checkbox>
              </w:sdt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w:t>
            </w:r>
            <w:proofErr w:type="gramStart"/>
            <w:r w:rsidR="000E4DB9" w:rsidRPr="001A6C2C">
              <w:rPr>
                <w:rFonts w:ascii="Calibri" w:hAnsi="Calibri" w:cs="Calibri"/>
                <w:sz w:val="20"/>
                <w:szCs w:val="20"/>
              </w:rPr>
              <w:t>Privat</w:t>
            </w:r>
            <w:proofErr w:type="gramEnd"/>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000000"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000000"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000000"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000000"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000000"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000000"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FDDB" w14:textId="77777777" w:rsidR="008F61DA" w:rsidRDefault="008F61DA" w:rsidP="005F78EC">
      <w:pPr>
        <w:spacing w:after="0" w:line="240" w:lineRule="auto"/>
      </w:pPr>
      <w:r>
        <w:separator/>
      </w:r>
    </w:p>
  </w:endnote>
  <w:endnote w:type="continuationSeparator" w:id="0">
    <w:p w14:paraId="1BF6BFB1" w14:textId="77777777" w:rsidR="008F61DA" w:rsidRDefault="008F61DA"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6C3C" w14:textId="77777777" w:rsidR="008F61DA" w:rsidRDefault="008F61DA" w:rsidP="005F78EC">
      <w:pPr>
        <w:spacing w:after="0" w:line="240" w:lineRule="auto"/>
      </w:pPr>
      <w:r>
        <w:separator/>
      </w:r>
    </w:p>
  </w:footnote>
  <w:footnote w:type="continuationSeparator" w:id="0">
    <w:p w14:paraId="051AF527" w14:textId="77777777" w:rsidR="008F61DA" w:rsidRDefault="008F61DA"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706E58D5" w14:textId="081E6ABD" w:rsidR="002E7F43" w:rsidRPr="002E7F43" w:rsidRDefault="002E7F43" w:rsidP="002E7F43">
          <w:pPr>
            <w:pStyle w:val="Kopfzeile"/>
            <w:rPr>
              <w:rFonts w:ascii="Calibri" w:hAnsi="Calibri" w:cs="Calibri"/>
              <w:noProof/>
              <w:color w:val="1F497D"/>
            </w:rPr>
          </w:pPr>
          <w:r w:rsidRPr="002E7F43">
            <w:rPr>
              <w:rFonts w:ascii="Calibri" w:hAnsi="Calibri" w:cs="Calibri"/>
              <w:noProof/>
              <w:color w:val="1F497D"/>
            </w:rPr>
            <w:drawing>
              <wp:inline distT="0" distB="0" distL="0" distR="0" wp14:anchorId="6B567FB6" wp14:editId="64479370">
                <wp:extent cx="1722120" cy="700728"/>
                <wp:effectExtent l="0" t="0" r="0" b="4445"/>
                <wp:docPr id="139737427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493" cy="704949"/>
                        </a:xfrm>
                        <a:prstGeom prst="rect">
                          <a:avLst/>
                        </a:prstGeom>
                        <a:noFill/>
                        <a:ln>
                          <a:noFill/>
                        </a:ln>
                      </pic:spPr>
                    </pic:pic>
                  </a:graphicData>
                </a:graphic>
              </wp:inline>
            </w:drawing>
          </w:r>
        </w:p>
        <w:p w14:paraId="0E746BBD" w14:textId="155EA7C2" w:rsidR="005F78EC" w:rsidRPr="00297C04" w:rsidRDefault="005F78EC" w:rsidP="005F78EC">
          <w:pPr>
            <w:pStyle w:val="Kopfzeile"/>
            <w:ind w:left="443"/>
            <w:jc w:val="right"/>
            <w:rPr>
              <w:rFonts w:ascii="Calibri" w:hAnsi="Calibri" w:cs="Calibri"/>
            </w:rPr>
          </w:pP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7749A"/>
    <w:rsid w:val="001A6C2C"/>
    <w:rsid w:val="001C203A"/>
    <w:rsid w:val="001D3BBC"/>
    <w:rsid w:val="001E0E8B"/>
    <w:rsid w:val="001F40EA"/>
    <w:rsid w:val="0020113B"/>
    <w:rsid w:val="002E51AB"/>
    <w:rsid w:val="002E7F43"/>
    <w:rsid w:val="00324B44"/>
    <w:rsid w:val="00327224"/>
    <w:rsid w:val="0036562D"/>
    <w:rsid w:val="004235C3"/>
    <w:rsid w:val="00461650"/>
    <w:rsid w:val="004976E0"/>
    <w:rsid w:val="004A6D34"/>
    <w:rsid w:val="00530567"/>
    <w:rsid w:val="00575F9D"/>
    <w:rsid w:val="005A534A"/>
    <w:rsid w:val="005C3628"/>
    <w:rsid w:val="005C50B6"/>
    <w:rsid w:val="005D227C"/>
    <w:rsid w:val="005F78EC"/>
    <w:rsid w:val="0068197D"/>
    <w:rsid w:val="0069526A"/>
    <w:rsid w:val="007A5D63"/>
    <w:rsid w:val="00827C87"/>
    <w:rsid w:val="00831E30"/>
    <w:rsid w:val="00894B30"/>
    <w:rsid w:val="008A3316"/>
    <w:rsid w:val="008F61DA"/>
    <w:rsid w:val="00911172"/>
    <w:rsid w:val="00925135"/>
    <w:rsid w:val="00972CC2"/>
    <w:rsid w:val="00985C65"/>
    <w:rsid w:val="009D5D55"/>
    <w:rsid w:val="00A20880"/>
    <w:rsid w:val="00A352C8"/>
    <w:rsid w:val="00A6744E"/>
    <w:rsid w:val="00AA273E"/>
    <w:rsid w:val="00B41C2B"/>
    <w:rsid w:val="00BC4BC2"/>
    <w:rsid w:val="00BE27F8"/>
    <w:rsid w:val="00C26D93"/>
    <w:rsid w:val="00C27141"/>
    <w:rsid w:val="00C54B64"/>
    <w:rsid w:val="00D32292"/>
    <w:rsid w:val="00D75435"/>
    <w:rsid w:val="00DA6C12"/>
    <w:rsid w:val="00DD129C"/>
    <w:rsid w:val="00DE5146"/>
    <w:rsid w:val="00DF2FBF"/>
    <w:rsid w:val="00E21776"/>
    <w:rsid w:val="00E41A53"/>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de549757-3981-4c93-8806-02d30bc3b51b</BSO999929>
</file>

<file path=customXml/itemProps1.xml><?xml version="1.0" encoding="utf-8"?>
<ds:datastoreItem xmlns:ds="http://schemas.openxmlformats.org/officeDocument/2006/customXml" ds:itemID="{7CC649D1-E3BF-4AE4-85FE-6FA5F202DE61}">
  <ds:schemaRefs>
    <ds:schemaRef ds:uri="http://www.datev.de/BSOffice/999929"/>
  </ds:schemaRefs>
</ds:datastoreItem>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3026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Julian Potrykus</cp:lastModifiedBy>
  <cp:revision>12</cp:revision>
  <dcterms:created xsi:type="dcterms:W3CDTF">2025-12-04T10:47:00Z</dcterms:created>
  <dcterms:modified xsi:type="dcterms:W3CDTF">2026-02-18T09:59:00Z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y fmtid="{D5CDD505-2E9C-101B-9397-08002B2CF9AE}" pid="5" name="DATEV-DMS_MANDANT_NR">
    <vt:lpwstr>99999</vt:lpwstr>
  </property>
  <property fmtid="{D5CDD505-2E9C-101B-9397-08002B2CF9AE}" pid="6" name="DATEV-DMS_MANDANT_BEZ">
    <vt:lpwstr>Kanzlei</vt:lpwstr>
  </property>
  <property fmtid="{D5CDD505-2E9C-101B-9397-08002B2CF9AE}" pid="7" name="DATEV-DMS_DOKU_NR">
    <vt:lpwstr>28028</vt:lpwstr>
  </property>
  <property fmtid="{D5CDD505-2E9C-101B-9397-08002B2CF9AE}" pid="8" name="DATEV-DMS_BETREFF">
    <vt:lpwstr>Personalfragebogen Minijob u. Kurzf. Beschäftigung (Stand 12/25)</vt:lpwstr>
  </property>
</Properties>
</file>